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83" w:rsidRDefault="009F1338">
      <w:pPr>
        <w:spacing w:beforeLines="50" w:before="156" w:line="360" w:lineRule="auto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sz w:val="30"/>
          <w:szCs w:val="30"/>
        </w:rPr>
        <w:t>第二十一届“砺剑杯”新生辩论赛团体赛制</w:t>
      </w:r>
    </w:p>
    <w:p w:rsidR="00ED0C83" w:rsidRDefault="009F1338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立论及质询</w:t>
      </w:r>
    </w:p>
    <w:p w:rsidR="00ED0C83" w:rsidRDefault="009F1338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正方一辩立论陈词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秒</w:t>
      </w:r>
    </w:p>
    <w:p w:rsidR="00ED0C83" w:rsidRDefault="009F1338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反方四辩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质询正方一辩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秒</w:t>
      </w:r>
    </w:p>
    <w:p w:rsidR="00ED0C83" w:rsidRDefault="009F1338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反方一辨立论陈词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秒</w:t>
      </w:r>
    </w:p>
    <w:p w:rsidR="00ED0C83" w:rsidRDefault="009F1338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正方四辩质询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反方一辨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秒</w:t>
      </w:r>
    </w:p>
    <w:p w:rsidR="00ED0C83" w:rsidRDefault="009F1338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驳论与对辩</w:t>
      </w:r>
    </w:p>
    <w:p w:rsidR="00ED0C83" w:rsidRDefault="009F1338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正方二辩驳论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</w:t>
      </w:r>
    </w:p>
    <w:p w:rsidR="00ED0C83" w:rsidRDefault="009F1338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反方二辩驳论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</w:t>
      </w:r>
    </w:p>
    <w:p w:rsidR="00ED0C83" w:rsidRDefault="009F1338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正反双方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二辩进行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对辩，时间各位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分钟，正方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二辩先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开始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（一方发言结束另一方发言开始，禁止相互打断）</w:t>
      </w:r>
    </w:p>
    <w:p w:rsidR="00ED0C83" w:rsidRDefault="009F1338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盘问环节</w:t>
      </w:r>
    </w:p>
    <w:p w:rsidR="00ED0C83" w:rsidRDefault="009F1338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三辩对反方除三辩外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任意辩手进行盘问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分钟，不得连续两次盘问同一辩手</w:t>
      </w:r>
    </w:p>
    <w:p w:rsidR="00ED0C83" w:rsidRDefault="009F1338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反方三辩对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除正方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三辩外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任意辩手进行盘问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分钟，不得连续两次盘问同一辩手</w:t>
      </w:r>
    </w:p>
    <w:p w:rsidR="00ED0C83" w:rsidRDefault="009F1338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正方三辩盘问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小结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秒</w:t>
      </w:r>
    </w:p>
    <w:p w:rsidR="00ED0C83" w:rsidRDefault="009F1338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反方三辩盘问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小结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秒</w:t>
      </w:r>
    </w:p>
    <w:p w:rsidR="00ED0C83" w:rsidRDefault="009F1338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4.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自由辩论</w:t>
      </w:r>
    </w:p>
    <w:p w:rsidR="00ED0C83" w:rsidRDefault="009F1338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自由辩论，双方交替进行，各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分钟，一方发言结束另一方发言开始，一方不可同时发言两次，由正方先开始。</w:t>
      </w:r>
    </w:p>
    <w:p w:rsidR="00ED0C83" w:rsidRDefault="009F1338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结辩</w:t>
      </w:r>
    </w:p>
    <w:p w:rsidR="00ED0C83" w:rsidRDefault="009F1338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反方四辩总结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陈词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秒</w:t>
      </w:r>
    </w:p>
    <w:p w:rsidR="00ED0C83" w:rsidRDefault="009F1338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正方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四辩总结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陈词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秒</w:t>
      </w:r>
    </w:p>
    <w:p w:rsidR="00ED0C83" w:rsidRDefault="009F1338">
      <w:pPr>
        <w:spacing w:beforeLines="50" w:before="156" w:line="360" w:lineRule="auto"/>
        <w:ind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6.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机动环节：奇袭</w:t>
      </w:r>
    </w:p>
    <w:p w:rsidR="00ED0C83" w:rsidRDefault="009F1338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本环节可以在任意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环节结束后发动，奇袭形式为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分钟申论或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秒质询，规则如下：</w:t>
      </w:r>
    </w:p>
    <w:p w:rsidR="00ED0C83" w:rsidRDefault="009F1338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）比赛前双方辩手递交一个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以内数字给主席；</w:t>
      </w:r>
    </w:p>
    <w:p w:rsidR="00ED0C83" w:rsidRDefault="009F1338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）比赛过程中在主席提示后若有发动奇袭需求，请举手示意，并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在申论和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质询中选择一个奇袭形式；若两队同时发动奇袭，则根据之前</w:t>
      </w:r>
      <w:r>
        <w:rPr>
          <w:rFonts w:ascii="仿宋_GB2312" w:eastAsia="仿宋_GB2312" w:hAnsi="仿宋_GB2312" w:cs="仿宋_GB2312" w:hint="eastAsia"/>
          <w:sz w:val="28"/>
          <w:szCs w:val="28"/>
        </w:rPr>
        <w:t>递交数字相加结果判定先后，数字为奇数则正方先发动奇袭，若为偶数，则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反方先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发动；</w:t>
      </w:r>
    </w:p>
    <w:p w:rsidR="00ED0C83" w:rsidRDefault="009F1338">
      <w:pPr>
        <w:spacing w:beforeLines="50" w:before="156" w:line="36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）该环节只属于双方一辩机动环节，其他选手不得使用，奇袭方只能选择其中一种形式</w:t>
      </w:r>
    </w:p>
    <w:p w:rsidR="00ED0C83" w:rsidRDefault="009F1338">
      <w:r>
        <w:rPr>
          <w:rFonts w:ascii="仿宋_GB2312" w:eastAsia="仿宋_GB2312" w:hAnsi="仿宋_GB2312" w:cs="仿宋_GB2312" w:hint="eastAsia"/>
          <w:sz w:val="28"/>
          <w:szCs w:val="28"/>
        </w:rPr>
        <w:t>（注：本场比赛中所有盘问，质询环节包括奇袭环节皆为单边计时，质询方可打断被质询方，被质询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方不可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反问但享有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秒保护时间）</w:t>
      </w:r>
    </w:p>
    <w:sectPr w:rsidR="00ED0C8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338" w:rsidRDefault="009F1338">
      <w:r>
        <w:separator/>
      </w:r>
    </w:p>
  </w:endnote>
  <w:endnote w:type="continuationSeparator" w:id="0">
    <w:p w:rsidR="009F1338" w:rsidRDefault="009F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338" w:rsidRDefault="009F1338">
      <w:r>
        <w:separator/>
      </w:r>
    </w:p>
  </w:footnote>
  <w:footnote w:type="continuationSeparator" w:id="0">
    <w:p w:rsidR="009F1338" w:rsidRDefault="009F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C83" w:rsidRDefault="009F1338">
    <w:pPr>
      <w:pStyle w:val="a4"/>
      <w:jc w:val="left"/>
      <w:rPr>
        <w:b/>
        <w:bCs/>
        <w:sz w:val="24"/>
        <w:szCs w:val="24"/>
      </w:rPr>
    </w:pPr>
    <w:r>
      <w:rPr>
        <w:rFonts w:hint="eastAsia"/>
        <w:b/>
        <w:bCs/>
        <w:sz w:val="24"/>
        <w:szCs w:val="24"/>
      </w:rPr>
      <w:t>附件三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83"/>
    <w:rsid w:val="0008425F"/>
    <w:rsid w:val="009F1338"/>
    <w:rsid w:val="00ED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A267DC-308B-400E-92ED-48A93723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 (12)</dc:creator>
  <cp:lastModifiedBy>administrator8</cp:lastModifiedBy>
  <cp:revision>2</cp:revision>
  <dcterms:created xsi:type="dcterms:W3CDTF">2022-09-03T02:31:00Z</dcterms:created>
  <dcterms:modified xsi:type="dcterms:W3CDTF">2022-09-03T02:31:00Z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