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D0C9" w14:textId="77777777" w:rsidR="00950150" w:rsidRPr="00A45018" w:rsidRDefault="00A45018" w:rsidP="00A45018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“</w:t>
      </w:r>
      <w:r w:rsidR="008C4988">
        <w:rPr>
          <w:rFonts w:ascii="仿宋" w:eastAsia="仿宋" w:hAnsi="仿宋" w:hint="eastAsia"/>
          <w:b/>
          <w:sz w:val="32"/>
        </w:rPr>
        <w:t>青春献礼二十大</w:t>
      </w:r>
      <w:r>
        <w:rPr>
          <w:rFonts w:ascii="仿宋" w:eastAsia="仿宋" w:hAnsi="仿宋" w:hint="eastAsia"/>
          <w:b/>
          <w:sz w:val="32"/>
        </w:rPr>
        <w:t>”</w:t>
      </w:r>
      <w:r w:rsidR="00AB194C" w:rsidRPr="00A45018">
        <w:rPr>
          <w:rFonts w:ascii="仿宋" w:eastAsia="仿宋" w:hAnsi="仿宋"/>
          <w:b/>
          <w:sz w:val="32"/>
        </w:rPr>
        <w:t>团支部风采大赛</w:t>
      </w:r>
      <w:r w:rsidR="00AB194C" w:rsidRPr="00A45018">
        <w:rPr>
          <w:rFonts w:ascii="仿宋" w:eastAsia="仿宋" w:hAnsi="仿宋" w:hint="eastAsia"/>
          <w:b/>
          <w:sz w:val="32"/>
        </w:rPr>
        <w:t>大赛评分标准</w:t>
      </w:r>
    </w:p>
    <w:p w14:paraId="0E007EF9" w14:textId="77777777" w:rsidR="00950150" w:rsidRPr="00AB194C" w:rsidRDefault="00AB194C" w:rsidP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 w:hint="eastAsia"/>
          <w:b/>
          <w:bCs/>
          <w:szCs w:val="22"/>
        </w:rPr>
        <w:t>第一条 计分规则</w:t>
      </w:r>
    </w:p>
    <w:p w14:paraId="4413C2AA" w14:textId="77777777"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1、最终得分=</w:t>
      </w:r>
      <w:r w:rsidRPr="00AB194C">
        <w:rPr>
          <w:rFonts w:ascii="仿宋" w:eastAsia="仿宋" w:hAnsi="仿宋" w:cstheme="minorBidi"/>
          <w:szCs w:val="22"/>
        </w:rPr>
        <w:t>支部建设情况*</w:t>
      </w:r>
      <w:r w:rsidR="003E7358">
        <w:rPr>
          <w:rFonts w:ascii="仿宋" w:eastAsia="仿宋" w:hAnsi="仿宋" w:cstheme="minorBidi"/>
          <w:szCs w:val="22"/>
        </w:rPr>
        <w:t>4</w:t>
      </w:r>
      <w:r w:rsidRPr="00AB194C">
        <w:rPr>
          <w:rFonts w:ascii="仿宋" w:eastAsia="仿宋" w:hAnsi="仿宋" w:cstheme="minorBidi"/>
          <w:szCs w:val="22"/>
        </w:rPr>
        <w:t>0%</w:t>
      </w:r>
      <w:r w:rsidR="00BE10FC">
        <w:rPr>
          <w:rFonts w:ascii="仿宋" w:eastAsia="仿宋" w:hAnsi="仿宋" w:cstheme="minorBidi" w:hint="eastAsia"/>
          <w:szCs w:val="22"/>
        </w:rPr>
        <w:t>+</w:t>
      </w:r>
      <w:r w:rsidRPr="00AB194C">
        <w:rPr>
          <w:rFonts w:ascii="仿宋" w:eastAsia="仿宋" w:hAnsi="仿宋" w:cstheme="minorBidi" w:hint="eastAsia"/>
          <w:szCs w:val="22"/>
        </w:rPr>
        <w:t>团日活动展示*</w:t>
      </w:r>
      <w:r w:rsidR="003E7358">
        <w:rPr>
          <w:rFonts w:ascii="仿宋" w:eastAsia="仿宋" w:hAnsi="仿宋" w:cstheme="minorBidi"/>
          <w:szCs w:val="22"/>
        </w:rPr>
        <w:t>2</w:t>
      </w:r>
      <w:r w:rsidRPr="00AB194C">
        <w:rPr>
          <w:rFonts w:ascii="仿宋" w:eastAsia="仿宋" w:hAnsi="仿宋" w:cstheme="minorBidi" w:hint="eastAsia"/>
          <w:szCs w:val="22"/>
        </w:rPr>
        <w:t>0%+知识竞答*</w:t>
      </w:r>
      <w:r w:rsidR="003E7358">
        <w:rPr>
          <w:rFonts w:ascii="仿宋" w:eastAsia="仿宋" w:hAnsi="仿宋" w:cstheme="minorBidi"/>
          <w:szCs w:val="22"/>
        </w:rPr>
        <w:t>2</w:t>
      </w:r>
      <w:r w:rsidRPr="00AB194C">
        <w:rPr>
          <w:rFonts w:ascii="仿宋" w:eastAsia="仿宋" w:hAnsi="仿宋" w:cstheme="minorBidi" w:hint="eastAsia"/>
          <w:szCs w:val="22"/>
        </w:rPr>
        <w:t>0%</w:t>
      </w:r>
      <w:r w:rsidR="005D4033">
        <w:rPr>
          <w:rFonts w:ascii="仿宋" w:eastAsia="仿宋" w:hAnsi="仿宋" w:cstheme="minorBidi" w:hint="eastAsia"/>
          <w:szCs w:val="22"/>
        </w:rPr>
        <w:t>+</w:t>
      </w:r>
      <w:r w:rsidR="00BE10FC">
        <w:rPr>
          <w:rFonts w:ascii="仿宋" w:eastAsia="仿宋" w:hAnsi="仿宋" w:cstheme="minorBidi" w:hint="eastAsia"/>
          <w:szCs w:val="22"/>
        </w:rPr>
        <w:t>团日活动设计</w:t>
      </w:r>
      <w:r w:rsidR="005D4033">
        <w:rPr>
          <w:rFonts w:ascii="仿宋" w:eastAsia="仿宋" w:hAnsi="仿宋" w:cstheme="minorBidi" w:hint="eastAsia"/>
          <w:szCs w:val="22"/>
        </w:rPr>
        <w:t>*</w:t>
      </w:r>
      <w:r w:rsidR="003E7358">
        <w:rPr>
          <w:rFonts w:ascii="仿宋" w:eastAsia="仿宋" w:hAnsi="仿宋" w:cstheme="minorBidi"/>
          <w:szCs w:val="22"/>
        </w:rPr>
        <w:t>20</w:t>
      </w:r>
      <w:r w:rsidR="005D4033">
        <w:rPr>
          <w:rFonts w:ascii="仿宋" w:eastAsia="仿宋" w:hAnsi="仿宋" w:cstheme="minorBidi" w:hint="eastAsia"/>
          <w:szCs w:val="22"/>
        </w:rPr>
        <w:t>%（满分不超过1</w:t>
      </w:r>
      <w:r w:rsidR="005D4033">
        <w:rPr>
          <w:rFonts w:ascii="仿宋" w:eastAsia="仿宋" w:hAnsi="仿宋" w:cstheme="minorBidi"/>
          <w:szCs w:val="22"/>
        </w:rPr>
        <w:t>00</w:t>
      </w:r>
      <w:r w:rsidR="005D4033">
        <w:rPr>
          <w:rFonts w:ascii="仿宋" w:eastAsia="仿宋" w:hAnsi="仿宋" w:cstheme="minorBidi" w:hint="eastAsia"/>
          <w:szCs w:val="22"/>
        </w:rPr>
        <w:t>分）</w:t>
      </w:r>
    </w:p>
    <w:p w14:paraId="451FD40A" w14:textId="77777777"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2、计算得分时皆采取皆去掉一个最高分、一个最低分，取平均分的办法，计算结果精确至小数点后两位，如出现同分，则比较</w:t>
      </w:r>
      <w:r w:rsidR="00AB7192">
        <w:rPr>
          <w:rFonts w:ascii="仿宋" w:eastAsia="仿宋" w:hAnsi="仿宋" w:cstheme="minorBidi" w:hint="eastAsia"/>
          <w:szCs w:val="22"/>
        </w:rPr>
        <w:t>支部建设</w:t>
      </w:r>
      <w:r w:rsidRPr="00AB194C">
        <w:rPr>
          <w:rFonts w:ascii="仿宋" w:eastAsia="仿宋" w:hAnsi="仿宋" w:cstheme="minorBidi" w:hint="eastAsia"/>
          <w:szCs w:val="22"/>
        </w:rPr>
        <w:t>展示部分得分的最高分，最高分较高者排名靠前，若仍出现同分，则比较</w:t>
      </w:r>
      <w:r w:rsidR="00927D77">
        <w:rPr>
          <w:rFonts w:ascii="仿宋" w:eastAsia="仿宋" w:hAnsi="仿宋" w:cstheme="minorBidi" w:hint="eastAsia"/>
          <w:szCs w:val="22"/>
        </w:rPr>
        <w:t>团日活动展示得分</w:t>
      </w:r>
      <w:r w:rsidRPr="00AB194C">
        <w:rPr>
          <w:rFonts w:ascii="仿宋" w:eastAsia="仿宋" w:hAnsi="仿宋" w:cstheme="minorBidi" w:hint="eastAsia"/>
          <w:szCs w:val="22"/>
        </w:rPr>
        <w:t>，并依次类推。</w:t>
      </w:r>
    </w:p>
    <w:p w14:paraId="71166D21" w14:textId="77777777" w:rsidR="00950150" w:rsidRPr="00AB194C" w:rsidRDefault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/>
          <w:b/>
          <w:bCs/>
          <w:szCs w:val="22"/>
        </w:rPr>
        <w:t>第二条</w:t>
      </w:r>
      <w:r w:rsidRPr="00AB194C">
        <w:rPr>
          <w:rFonts w:ascii="仿宋" w:eastAsia="仿宋" w:hint="eastAsia"/>
          <w:b/>
          <w:bCs/>
          <w:szCs w:val="22"/>
        </w:rPr>
        <w:t xml:space="preserve"> </w:t>
      </w:r>
      <w:r w:rsidRPr="00AB194C">
        <w:rPr>
          <w:rFonts w:ascii="仿宋" w:eastAsia="仿宋"/>
          <w:b/>
          <w:bCs/>
          <w:szCs w:val="22"/>
        </w:rPr>
        <w:t>支部建设情况评分标准</w:t>
      </w:r>
    </w:p>
    <w:p w14:paraId="0465819B" w14:textId="77777777" w:rsidR="00950150" w:rsidRPr="00AB194C" w:rsidRDefault="00AB194C" w:rsidP="00AB194C">
      <w:pPr>
        <w:spacing w:line="460" w:lineRule="exact"/>
        <w:ind w:leftChars="200" w:left="630" w:hangingChars="100" w:hanging="21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/>
          <w:szCs w:val="22"/>
        </w:rPr>
        <w:t>1</w:t>
      </w:r>
      <w:r w:rsidRPr="00AB194C">
        <w:rPr>
          <w:rFonts w:ascii="仿宋" w:eastAsia="仿宋" w:hAnsi="仿宋" w:cstheme="minorBidi" w:hint="eastAsia"/>
          <w:szCs w:val="22"/>
        </w:rPr>
        <w:t>、</w:t>
      </w:r>
      <w:r w:rsidRPr="00AB194C">
        <w:rPr>
          <w:rFonts w:ascii="仿宋" w:eastAsia="仿宋" w:hAnsi="仿宋" w:cstheme="minorBidi"/>
          <w:szCs w:val="22"/>
        </w:rPr>
        <w:t>支部制度建设</w:t>
      </w:r>
      <w:r w:rsidRPr="00AB194C">
        <w:rPr>
          <w:rFonts w:ascii="仿宋" w:eastAsia="仿宋" w:hAnsi="仿宋" w:cstheme="minorBidi" w:hint="eastAsia"/>
          <w:szCs w:val="22"/>
        </w:rPr>
        <w:t>：</w:t>
      </w:r>
      <w:r w:rsidRPr="00AB194C">
        <w:rPr>
          <w:rFonts w:ascii="仿宋" w:eastAsia="仿宋" w:hAnsi="仿宋" w:cstheme="minorBidi"/>
          <w:szCs w:val="22"/>
        </w:rPr>
        <w:t>支部组织架构完善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有完整的现行支部制度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支委会成员领导力强</w:t>
      </w:r>
      <w:r w:rsidRPr="00AB194C">
        <w:rPr>
          <w:rFonts w:ascii="仿宋" w:eastAsia="仿宋" w:hAnsi="仿宋" w:cstheme="minorBidi" w:hint="eastAsia"/>
          <w:szCs w:val="22"/>
        </w:rPr>
        <w:t>（</w:t>
      </w:r>
      <w:r w:rsidRPr="00AB194C">
        <w:rPr>
          <w:rFonts w:ascii="仿宋" w:eastAsia="仿宋" w:hAnsi="仿宋" w:cstheme="minorBidi"/>
          <w:szCs w:val="22"/>
        </w:rPr>
        <w:t>30分</w:t>
      </w:r>
      <w:r w:rsidRPr="00AB194C">
        <w:rPr>
          <w:rFonts w:ascii="仿宋" w:eastAsia="仿宋" w:hAnsi="仿宋" w:cstheme="minorBidi" w:hint="eastAsia"/>
          <w:szCs w:val="22"/>
        </w:rPr>
        <w:t>）</w:t>
      </w:r>
    </w:p>
    <w:p w14:paraId="4529B91A" w14:textId="77777777"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/>
          <w:szCs w:val="22"/>
        </w:rPr>
        <w:t>2</w:t>
      </w:r>
      <w:r w:rsidRPr="00AB194C">
        <w:rPr>
          <w:rFonts w:ascii="仿宋" w:eastAsia="仿宋" w:hAnsi="仿宋" w:cstheme="minorBidi" w:hint="eastAsia"/>
          <w:szCs w:val="22"/>
        </w:rPr>
        <w:t>、</w:t>
      </w:r>
      <w:r w:rsidRPr="00AB194C">
        <w:rPr>
          <w:rFonts w:ascii="仿宋" w:eastAsia="仿宋" w:hAnsi="仿宋" w:cstheme="minorBidi"/>
          <w:szCs w:val="22"/>
        </w:rPr>
        <w:t>支部文化建设</w:t>
      </w:r>
      <w:r w:rsidRPr="00AB194C">
        <w:rPr>
          <w:rFonts w:ascii="仿宋" w:eastAsia="仿宋" w:hAnsi="仿宋" w:cstheme="minorBidi" w:hint="eastAsia"/>
          <w:szCs w:val="22"/>
        </w:rPr>
        <w:t>：</w:t>
      </w:r>
      <w:r w:rsidRPr="00AB194C">
        <w:rPr>
          <w:rFonts w:ascii="仿宋" w:eastAsia="仿宋" w:hAnsi="仿宋" w:cstheme="minorBidi"/>
          <w:szCs w:val="22"/>
        </w:rPr>
        <w:t>拥有支部特色文化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班风良好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成员凝聚力高</w:t>
      </w:r>
      <w:r w:rsidRPr="00AB194C">
        <w:rPr>
          <w:rFonts w:ascii="仿宋" w:eastAsia="仿宋" w:hAnsi="仿宋" w:cstheme="minorBidi" w:hint="eastAsia"/>
          <w:szCs w:val="22"/>
        </w:rPr>
        <w:t>；</w:t>
      </w:r>
      <w:r w:rsidRPr="00AB194C">
        <w:rPr>
          <w:rFonts w:ascii="仿宋" w:eastAsia="仿宋" w:hAnsi="仿宋" w:cstheme="minorBidi"/>
          <w:szCs w:val="22"/>
        </w:rPr>
        <w:t>落实</w:t>
      </w:r>
      <w:r w:rsidRPr="00AB194C">
        <w:rPr>
          <w:rFonts w:ascii="仿宋" w:eastAsia="仿宋" w:hAnsi="仿宋" w:cstheme="minorBidi" w:hint="eastAsia"/>
          <w:szCs w:val="22"/>
        </w:rPr>
        <w:t>“</w:t>
      </w:r>
      <w:r w:rsidRPr="00AB194C">
        <w:rPr>
          <w:rFonts w:ascii="仿宋" w:eastAsia="仿宋" w:hAnsi="仿宋" w:cstheme="minorBidi"/>
          <w:szCs w:val="22"/>
        </w:rPr>
        <w:t>一课</w:t>
      </w:r>
      <w:r w:rsidRPr="00AB194C">
        <w:rPr>
          <w:rFonts w:ascii="仿宋" w:eastAsia="仿宋" w:hAnsi="仿宋" w:cstheme="minorBidi" w:hint="eastAsia"/>
          <w:szCs w:val="22"/>
        </w:rPr>
        <w:t>”</w:t>
      </w:r>
      <w:r w:rsidRPr="00AB194C">
        <w:rPr>
          <w:rFonts w:ascii="仿宋" w:eastAsia="仿宋" w:hAnsi="仿宋" w:cstheme="minorBidi"/>
          <w:szCs w:val="22"/>
        </w:rPr>
        <w:t>制度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支部成员团课参学率高</w:t>
      </w:r>
      <w:r w:rsidRPr="00AB194C">
        <w:rPr>
          <w:rFonts w:ascii="仿宋" w:eastAsia="仿宋" w:hAnsi="仿宋" w:cstheme="minorBidi" w:hint="eastAsia"/>
          <w:szCs w:val="22"/>
        </w:rPr>
        <w:t>（</w:t>
      </w:r>
      <w:r w:rsidRPr="00AB194C">
        <w:rPr>
          <w:rFonts w:ascii="仿宋" w:eastAsia="仿宋" w:hAnsi="仿宋" w:cstheme="minorBidi"/>
          <w:szCs w:val="22"/>
        </w:rPr>
        <w:t>40分</w:t>
      </w:r>
      <w:r w:rsidRPr="00AB194C">
        <w:rPr>
          <w:rFonts w:ascii="仿宋" w:eastAsia="仿宋" w:hAnsi="仿宋" w:cstheme="minorBidi" w:hint="eastAsia"/>
          <w:szCs w:val="22"/>
        </w:rPr>
        <w:t>）</w:t>
      </w:r>
    </w:p>
    <w:p w14:paraId="6CAEF136" w14:textId="77777777"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/>
          <w:szCs w:val="22"/>
        </w:rPr>
        <w:t>3</w:t>
      </w:r>
      <w:r w:rsidRPr="00AB194C">
        <w:rPr>
          <w:rFonts w:ascii="仿宋" w:eastAsia="仿宋" w:hAnsi="仿宋" w:cstheme="minorBidi" w:hint="eastAsia"/>
          <w:szCs w:val="22"/>
        </w:rPr>
        <w:t>、</w:t>
      </w:r>
      <w:r w:rsidRPr="00AB194C">
        <w:rPr>
          <w:rFonts w:ascii="仿宋" w:eastAsia="仿宋" w:hAnsi="仿宋" w:cstheme="minorBidi"/>
          <w:szCs w:val="22"/>
        </w:rPr>
        <w:t>支部宣传工作</w:t>
      </w:r>
      <w:r w:rsidRPr="00AB194C">
        <w:rPr>
          <w:rFonts w:ascii="仿宋" w:eastAsia="仿宋" w:hAnsi="仿宋" w:cstheme="minorBidi" w:hint="eastAsia"/>
          <w:szCs w:val="22"/>
        </w:rPr>
        <w:t>：</w:t>
      </w:r>
      <w:r w:rsidRPr="00AB194C">
        <w:rPr>
          <w:rFonts w:ascii="仿宋" w:eastAsia="仿宋" w:hAnsi="仿宋" w:cstheme="minorBidi"/>
          <w:szCs w:val="22"/>
        </w:rPr>
        <w:t>支部拥有多种宣传手段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能够及时进行团务宣传工作</w:t>
      </w:r>
      <w:r w:rsidRPr="00AB194C">
        <w:rPr>
          <w:rFonts w:ascii="仿宋" w:eastAsia="仿宋" w:hAnsi="仿宋" w:cstheme="minorBidi" w:hint="eastAsia"/>
          <w:szCs w:val="22"/>
        </w:rPr>
        <w:t>，</w:t>
      </w:r>
      <w:r w:rsidRPr="00AB194C">
        <w:rPr>
          <w:rFonts w:ascii="仿宋" w:eastAsia="仿宋" w:hAnsi="仿宋" w:cstheme="minorBidi"/>
          <w:szCs w:val="22"/>
        </w:rPr>
        <w:t>思想引领效果好</w:t>
      </w:r>
      <w:r w:rsidRPr="00AB194C">
        <w:rPr>
          <w:rFonts w:ascii="仿宋" w:eastAsia="仿宋" w:hAnsi="仿宋" w:cstheme="minorBidi" w:hint="eastAsia"/>
          <w:szCs w:val="22"/>
        </w:rPr>
        <w:t>（</w:t>
      </w:r>
      <w:r w:rsidRPr="00AB194C">
        <w:rPr>
          <w:rFonts w:ascii="仿宋" w:eastAsia="仿宋" w:hAnsi="仿宋" w:cstheme="minorBidi"/>
          <w:szCs w:val="22"/>
        </w:rPr>
        <w:t>30分</w:t>
      </w:r>
      <w:r w:rsidRPr="00AB194C">
        <w:rPr>
          <w:rFonts w:ascii="仿宋" w:eastAsia="仿宋" w:hAnsi="仿宋" w:cstheme="minorBidi" w:hint="eastAsia"/>
          <w:szCs w:val="22"/>
        </w:rPr>
        <w:t>）</w:t>
      </w:r>
    </w:p>
    <w:p w14:paraId="0E688B7F" w14:textId="77777777" w:rsidR="00950150" w:rsidRPr="00AB194C" w:rsidRDefault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/>
          <w:b/>
          <w:bCs/>
          <w:szCs w:val="22"/>
        </w:rPr>
        <w:t>第三条</w:t>
      </w:r>
      <w:r w:rsidRPr="00AB194C">
        <w:rPr>
          <w:rFonts w:ascii="仿宋" w:eastAsia="仿宋" w:hint="eastAsia"/>
          <w:b/>
          <w:bCs/>
          <w:szCs w:val="22"/>
        </w:rPr>
        <w:t xml:space="preserve"> 团日活动展示</w:t>
      </w:r>
      <w:r w:rsidR="00BE10FC">
        <w:rPr>
          <w:rFonts w:ascii="仿宋" w:eastAsia="仿宋" w:hint="eastAsia"/>
          <w:b/>
          <w:bCs/>
          <w:szCs w:val="22"/>
        </w:rPr>
        <w:t>及团日活动设计</w:t>
      </w:r>
      <w:r w:rsidRPr="00AB194C">
        <w:rPr>
          <w:rFonts w:ascii="仿宋" w:eastAsia="仿宋" w:hint="eastAsia"/>
          <w:b/>
          <w:bCs/>
          <w:szCs w:val="22"/>
        </w:rPr>
        <w:t>评分标准</w:t>
      </w:r>
    </w:p>
    <w:p w14:paraId="5BBC49BF" w14:textId="77777777"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1、活动内容：积极向上，意义深刻。（2</w:t>
      </w:r>
      <w:r w:rsidRPr="00AB194C">
        <w:rPr>
          <w:rFonts w:ascii="仿宋" w:eastAsia="仿宋" w:hAnsi="仿宋" w:cstheme="minorBidi"/>
          <w:szCs w:val="22"/>
        </w:rPr>
        <w:t>0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14:paraId="61661095" w14:textId="77777777" w:rsidR="00950150" w:rsidRPr="00AB194C" w:rsidRDefault="00AB194C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2、活动形式：形式新颖，富有特色，易于调动团员参与积极性。（</w:t>
      </w:r>
      <w:r w:rsidRPr="00AB194C">
        <w:rPr>
          <w:rFonts w:ascii="仿宋" w:eastAsia="仿宋" w:hAnsi="仿宋" w:cstheme="minorBidi"/>
          <w:szCs w:val="22"/>
        </w:rPr>
        <w:t>25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14:paraId="2397090F" w14:textId="77777777" w:rsidR="00950150" w:rsidRPr="00AB194C" w:rsidRDefault="00AB194C" w:rsidP="00AB194C">
      <w:pPr>
        <w:spacing w:line="460" w:lineRule="exact"/>
        <w:ind w:leftChars="200" w:left="630" w:hangingChars="100" w:hanging="21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3、活动参与：团支委分工明确，安排合理，团员参与度高（需给出参与率具体数据）。（</w:t>
      </w:r>
      <w:r w:rsidRPr="00AB194C">
        <w:rPr>
          <w:rFonts w:ascii="仿宋" w:eastAsia="仿宋" w:hAnsi="仿宋" w:cstheme="minorBidi"/>
          <w:szCs w:val="22"/>
        </w:rPr>
        <w:t>15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14:paraId="7443519F" w14:textId="77777777" w:rsidR="00950150" w:rsidRPr="00AB194C" w:rsidRDefault="00AB194C" w:rsidP="00AB194C">
      <w:pPr>
        <w:spacing w:line="460" w:lineRule="exact"/>
        <w:ind w:leftChars="200" w:left="630" w:hangingChars="100" w:hanging="21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4、活动效果：切实发挥团组织引领，服务青年作用，且活动易于推广传播，影响积极。（</w:t>
      </w:r>
      <w:r w:rsidRPr="00AB194C">
        <w:rPr>
          <w:rFonts w:ascii="仿宋" w:eastAsia="仿宋" w:hAnsi="仿宋" w:cstheme="minorBidi"/>
          <w:szCs w:val="22"/>
        </w:rPr>
        <w:t>15</w:t>
      </w:r>
      <w:r w:rsidRPr="00AB194C">
        <w:rPr>
          <w:rFonts w:ascii="仿宋" w:eastAsia="仿宋" w:hAnsi="仿宋" w:cstheme="minorBidi" w:hint="eastAsia"/>
          <w:szCs w:val="22"/>
        </w:rPr>
        <w:t>分）</w:t>
      </w:r>
    </w:p>
    <w:p w14:paraId="559F4469" w14:textId="77777777" w:rsidR="00950150" w:rsidRPr="00AB194C" w:rsidRDefault="00AB7192" w:rsidP="00AB194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>
        <w:rPr>
          <w:rFonts w:ascii="仿宋" w:eastAsia="仿宋" w:hAnsi="仿宋" w:cstheme="minorBidi" w:hint="eastAsia"/>
          <w:szCs w:val="22"/>
        </w:rPr>
        <w:t>5、展示效果</w:t>
      </w:r>
      <w:r w:rsidR="00AB194C" w:rsidRPr="00AB194C">
        <w:rPr>
          <w:rFonts w:ascii="仿宋" w:eastAsia="仿宋" w:hAnsi="仿宋" w:cstheme="minorBidi" w:hint="eastAsia"/>
          <w:szCs w:val="22"/>
        </w:rPr>
        <w:t>：现场展示效果突出，使人印象深刻，反响强烈。（</w:t>
      </w:r>
      <w:r w:rsidR="00AB194C" w:rsidRPr="00AB194C">
        <w:rPr>
          <w:rFonts w:ascii="仿宋" w:eastAsia="仿宋" w:hAnsi="仿宋" w:cstheme="minorBidi"/>
          <w:szCs w:val="22"/>
        </w:rPr>
        <w:t>25</w:t>
      </w:r>
      <w:r w:rsidR="00AB194C" w:rsidRPr="00AB194C">
        <w:rPr>
          <w:rFonts w:ascii="仿宋" w:eastAsia="仿宋" w:hAnsi="仿宋" w:cstheme="minorBidi" w:hint="eastAsia"/>
          <w:szCs w:val="22"/>
        </w:rPr>
        <w:t>分）</w:t>
      </w:r>
    </w:p>
    <w:p w14:paraId="5A104F87" w14:textId="77777777" w:rsidR="00950150" w:rsidRPr="00AB194C" w:rsidRDefault="00AB194C" w:rsidP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 w:hint="eastAsia"/>
          <w:b/>
          <w:bCs/>
          <w:szCs w:val="22"/>
        </w:rPr>
        <w:t>第</w:t>
      </w:r>
      <w:r w:rsidRPr="00AB194C">
        <w:rPr>
          <w:rFonts w:ascii="仿宋" w:eastAsia="仿宋"/>
          <w:b/>
          <w:bCs/>
          <w:szCs w:val="22"/>
        </w:rPr>
        <w:t>四</w:t>
      </w:r>
      <w:r w:rsidRPr="00AB194C">
        <w:rPr>
          <w:rFonts w:ascii="仿宋" w:eastAsia="仿宋" w:hint="eastAsia"/>
          <w:b/>
          <w:bCs/>
          <w:szCs w:val="22"/>
        </w:rPr>
        <w:t>条 知识竞答评分标准</w:t>
      </w:r>
    </w:p>
    <w:p w14:paraId="3EC7D0A6" w14:textId="77777777" w:rsidR="005D4033" w:rsidRPr="00BE10FC" w:rsidRDefault="00AB194C" w:rsidP="00BE10FC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AB194C">
        <w:rPr>
          <w:rFonts w:ascii="仿宋" w:eastAsia="仿宋" w:hAnsi="仿宋" w:cstheme="minorBidi" w:hint="eastAsia"/>
          <w:szCs w:val="22"/>
        </w:rPr>
        <w:t>支部</w:t>
      </w:r>
      <w:r w:rsidR="00A45018">
        <w:rPr>
          <w:rFonts w:ascii="仿宋" w:eastAsia="仿宋" w:hAnsi="仿宋" w:cstheme="minorBidi" w:hint="eastAsia"/>
          <w:szCs w:val="22"/>
        </w:rPr>
        <w:t>代表</w:t>
      </w:r>
      <w:r w:rsidRPr="00AB194C">
        <w:rPr>
          <w:rFonts w:ascii="仿宋" w:eastAsia="仿宋" w:hAnsi="仿宋" w:cstheme="minorBidi" w:hint="eastAsia"/>
          <w:szCs w:val="22"/>
        </w:rPr>
        <w:t>答对1题得</w:t>
      </w:r>
      <w:r w:rsidR="00A45018">
        <w:rPr>
          <w:rFonts w:ascii="仿宋" w:eastAsia="仿宋" w:hAnsi="仿宋" w:cstheme="minorBidi"/>
          <w:szCs w:val="22"/>
        </w:rPr>
        <w:t>20</w:t>
      </w:r>
      <w:r w:rsidRPr="00AB194C">
        <w:rPr>
          <w:rFonts w:ascii="仿宋" w:eastAsia="仿宋" w:hAnsi="仿宋" w:cstheme="minorBidi" w:hint="eastAsia"/>
          <w:szCs w:val="22"/>
        </w:rPr>
        <w:t>分，答错不扣分，在规定时间内答对题数多者在此环节中得分高，总分不超过100分。</w:t>
      </w:r>
    </w:p>
    <w:p w14:paraId="129C4BA5" w14:textId="77777777" w:rsidR="00950150" w:rsidRPr="00AB194C" w:rsidRDefault="00AB194C" w:rsidP="00AB194C">
      <w:pPr>
        <w:ind w:left="640"/>
        <w:rPr>
          <w:rFonts w:ascii="仿宋" w:eastAsia="仿宋"/>
          <w:b/>
          <w:bCs/>
          <w:szCs w:val="22"/>
        </w:rPr>
      </w:pPr>
      <w:r w:rsidRPr="00AB194C">
        <w:rPr>
          <w:rFonts w:ascii="仿宋" w:eastAsia="仿宋" w:hint="eastAsia"/>
          <w:b/>
          <w:bCs/>
          <w:szCs w:val="22"/>
        </w:rPr>
        <w:t>第</w:t>
      </w:r>
      <w:r w:rsidRPr="00AB194C">
        <w:rPr>
          <w:rFonts w:ascii="仿宋" w:eastAsia="仿宋"/>
          <w:b/>
          <w:bCs/>
          <w:szCs w:val="22"/>
        </w:rPr>
        <w:t>五</w:t>
      </w:r>
      <w:r w:rsidRPr="00AB194C">
        <w:rPr>
          <w:rFonts w:ascii="仿宋" w:eastAsia="仿宋" w:hint="eastAsia"/>
          <w:b/>
          <w:bCs/>
          <w:szCs w:val="22"/>
        </w:rPr>
        <w:t>条 附则</w:t>
      </w:r>
    </w:p>
    <w:p w14:paraId="110EBC88" w14:textId="77777777" w:rsidR="00950150" w:rsidRPr="00927D77" w:rsidRDefault="00AB194C" w:rsidP="005D4033">
      <w:pPr>
        <w:spacing w:line="460" w:lineRule="exact"/>
        <w:ind w:firstLineChars="200" w:firstLine="420"/>
        <w:rPr>
          <w:rFonts w:ascii="仿宋" w:eastAsia="仿宋" w:hAnsi="仿宋" w:cstheme="minorBidi"/>
          <w:szCs w:val="22"/>
        </w:rPr>
      </w:pPr>
      <w:r w:rsidRPr="00927D77">
        <w:rPr>
          <w:rFonts w:ascii="仿宋" w:eastAsia="仿宋" w:hAnsi="仿宋" w:cstheme="minorBidi" w:hint="eastAsia"/>
          <w:szCs w:val="22"/>
        </w:rPr>
        <w:t>最终解释权归共青团中南财经政法大学</w:t>
      </w:r>
      <w:r w:rsidRPr="00927D77">
        <w:rPr>
          <w:rFonts w:ascii="仿宋" w:eastAsia="仿宋" w:hAnsi="仿宋" w:cstheme="minorBidi"/>
          <w:szCs w:val="22"/>
        </w:rPr>
        <w:t>刑事司法学院</w:t>
      </w:r>
      <w:r w:rsidRPr="00927D77">
        <w:rPr>
          <w:rFonts w:ascii="仿宋" w:eastAsia="仿宋" w:hAnsi="仿宋" w:cstheme="minorBidi" w:hint="eastAsia"/>
          <w:szCs w:val="22"/>
        </w:rPr>
        <w:t>委员会所有</w:t>
      </w:r>
    </w:p>
    <w:sectPr w:rsidR="00950150" w:rsidRPr="0092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6B5F" w14:textId="77777777" w:rsidR="00495619" w:rsidRDefault="00495619" w:rsidP="005D4033">
      <w:r>
        <w:separator/>
      </w:r>
    </w:p>
  </w:endnote>
  <w:endnote w:type="continuationSeparator" w:id="0">
    <w:p w14:paraId="0250B1D4" w14:textId="77777777" w:rsidR="00495619" w:rsidRDefault="00495619" w:rsidP="005D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FC3F" w14:textId="77777777" w:rsidR="00495619" w:rsidRDefault="00495619" w:rsidP="005D4033">
      <w:r>
        <w:separator/>
      </w:r>
    </w:p>
  </w:footnote>
  <w:footnote w:type="continuationSeparator" w:id="0">
    <w:p w14:paraId="2A7164D7" w14:textId="77777777" w:rsidR="00495619" w:rsidRDefault="00495619" w:rsidP="005D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00000004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555E3D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50"/>
    <w:rsid w:val="000D0E0C"/>
    <w:rsid w:val="003E7358"/>
    <w:rsid w:val="004454F0"/>
    <w:rsid w:val="00495619"/>
    <w:rsid w:val="004B5B3D"/>
    <w:rsid w:val="005D4033"/>
    <w:rsid w:val="0080505E"/>
    <w:rsid w:val="008C4988"/>
    <w:rsid w:val="00927D77"/>
    <w:rsid w:val="00950150"/>
    <w:rsid w:val="00A45018"/>
    <w:rsid w:val="00AB194C"/>
    <w:rsid w:val="00AB7192"/>
    <w:rsid w:val="00B25051"/>
    <w:rsid w:val="00B82524"/>
    <w:rsid w:val="00BE10FC"/>
    <w:rsid w:val="00CA76FB"/>
    <w:rsid w:val="00F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65B3C"/>
  <w15:docId w15:val="{D620D16B-8347-4A82-BDD6-9E04C122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pPr>
      <w:numPr>
        <w:numId w:val="1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pPr>
      <w:ind w:firstLineChars="200" w:firstLine="420"/>
    </w:pPr>
  </w:style>
  <w:style w:type="paragraph" w:customStyle="1" w:styleId="4">
    <w:name w:val="样式4"/>
    <w:basedOn w:val="a5"/>
    <w:link w:val="40"/>
    <w:qFormat/>
    <w:pPr>
      <w:numPr>
        <w:numId w:val="2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qFormat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qFormat/>
    <w:pPr>
      <w:numPr>
        <w:numId w:val="3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qFormat/>
    <w:pPr>
      <w:numPr>
        <w:numId w:val="4"/>
      </w:numPr>
    </w:pPr>
  </w:style>
  <w:style w:type="character" w:customStyle="1" w:styleId="ab">
    <w:name w:val="四级标题 字符"/>
    <w:basedOn w:val="40"/>
    <w:link w:val="a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qFormat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Pr>
      <w:rFonts w:ascii="仿宋_GB2312" w:eastAsia="仿宋_GB2312" w:hAnsi="仿宋"/>
      <w:sz w:val="32"/>
      <w:szCs w:val="32"/>
    </w:rPr>
  </w:style>
  <w:style w:type="character" w:customStyle="1" w:styleId="20">
    <w:name w:val="标题 2 字符"/>
    <w:basedOn w:val="a2"/>
    <w:link w:val="2"/>
    <w:rPr>
      <w:rFonts w:ascii="Arial" w:eastAsia="黑体" w:hAnsi="Arial" w:cs="宋体"/>
      <w:b/>
      <w:sz w:val="32"/>
      <w:szCs w:val="24"/>
    </w:rPr>
  </w:style>
  <w:style w:type="paragraph" w:styleId="ae">
    <w:name w:val="header"/>
    <w:basedOn w:val="a1"/>
    <w:link w:val="af"/>
    <w:uiPriority w:val="99"/>
    <w:unhideWhenUsed/>
    <w:rsid w:val="005D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2"/>
    <w:link w:val="ae"/>
    <w:uiPriority w:val="99"/>
    <w:rsid w:val="005D4033"/>
    <w:rPr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5D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2"/>
    <w:link w:val="af0"/>
    <w:uiPriority w:val="99"/>
    <w:rsid w:val="005D4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哓茜</dc:creator>
  <cp:lastModifiedBy>jin wenxing</cp:lastModifiedBy>
  <cp:revision>2</cp:revision>
  <dcterms:created xsi:type="dcterms:W3CDTF">2022-11-18T17:41:00Z</dcterms:created>
  <dcterms:modified xsi:type="dcterms:W3CDTF">2022-11-18T17:41:00Z</dcterms:modified>
</cp:coreProperties>
</file>