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AA" w:rsidRDefault="00BF3847">
      <w:pPr>
        <w:spacing w:line="460" w:lineRule="exact"/>
        <w:ind w:firstLineChars="200" w:firstLine="720"/>
        <w:jc w:val="left"/>
        <w:rPr>
          <w:rFonts w:ascii="方正小标宋简体" w:eastAsia="方正小标宋简体" w:hAnsi="黑体" w:cs="Times New Roman"/>
          <w:sz w:val="36"/>
          <w:szCs w:val="28"/>
        </w:rPr>
      </w:pPr>
      <w:bookmarkStart w:id="0" w:name="_Hlk531530063"/>
      <w:r>
        <w:rPr>
          <w:rFonts w:ascii="方正小标宋简体" w:eastAsia="方正小标宋简体" w:hAnsi="黑体" w:cs="Times New Roman" w:hint="eastAsia"/>
          <w:sz w:val="36"/>
          <w:szCs w:val="28"/>
        </w:rPr>
        <w:t>刑事司法学院年度综合表彰各奖项评选条件</w:t>
      </w:r>
    </w:p>
    <w:bookmarkEnd w:id="0"/>
    <w:p w:rsidR="009340AA" w:rsidRDefault="00BF3847">
      <w:pPr>
        <w:pStyle w:val="a7"/>
        <w:numPr>
          <w:ilvl w:val="0"/>
          <w:numId w:val="1"/>
        </w:numPr>
        <w:spacing w:line="460" w:lineRule="exact"/>
        <w:ind w:firstLineChars="0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 xml:space="preserve"> “年度荣誉团队”评选条件: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1.申请对象：代表学院参加校级及以上级别比赛并获得荣誉的团队，团队成员需均为刑事司法学院在读本科生。</w:t>
      </w:r>
    </w:p>
    <w:p w:rsidR="009340AA" w:rsidRDefault="00925D33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</w:t>
      </w:r>
      <w:r w:rsidR="00BF3847">
        <w:rPr>
          <w:rFonts w:ascii="仿宋" w:eastAsia="仿宋" w:hAnsi="仿宋" w:cs="Times New Roman" w:hint="eastAsia"/>
          <w:sz w:val="28"/>
          <w:szCs w:val="30"/>
        </w:rPr>
        <w:t>.参评要求：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（1）团队氛围积极向上，有较强的凝聚力，成员政治立场坚定、思想素质较高。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（2）代表学院参与校级及以上级别比赛并获得前三名。</w:t>
      </w:r>
    </w:p>
    <w:p w:rsidR="009340AA" w:rsidRDefault="00BF3847">
      <w:pPr>
        <w:pStyle w:val="a7"/>
        <w:numPr>
          <w:ilvl w:val="0"/>
          <w:numId w:val="2"/>
        </w:numPr>
        <w:spacing w:line="460" w:lineRule="exact"/>
        <w:ind w:firstLineChars="0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“年度最佳组织”评选条件: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1.申请对象：刑事司法学院分团委组织部、宣传部、学生会、志愿者协会、艺术中心各部门。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2.参评要求：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（1）部门氛围积极向上，有较强的凝聚力，成员政治立场坚定、思想素质较高。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（2）部门成员工作积极认真，年度内本部门工作成绩显著，为学院获得荣誉的部门优先推荐。</w:t>
      </w:r>
    </w:p>
    <w:p w:rsidR="009340AA" w:rsidRDefault="00BF3847">
      <w:pPr>
        <w:pStyle w:val="a7"/>
        <w:numPr>
          <w:ilvl w:val="0"/>
          <w:numId w:val="3"/>
        </w:numPr>
        <w:spacing w:line="460" w:lineRule="exact"/>
        <w:ind w:firstLineChars="0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“年度优秀班集体”评选条件: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1.申请对象：刑事司法学院全体本科生班级。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2.参评要求：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（1）班风优良，班级团结，班委机构健全，班级制度完善，班级活动多姿多彩，班级成员政治立场坚定、思想素质较高，能自觉践行社会主义核心价值观；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（2）班级学习气氛浓厚，班级成员学习目标明确、学习态度端正，年度内班级成员无考试舞弊等情况，优先考虑班级平均分高的班级；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（3）具有较强的班级荣誉感，积极参与校、院、年级组织开展的各项活动，优先考虑在各类竞赛中获得较多奖项的班级；</w:t>
      </w:r>
    </w:p>
    <w:p w:rsidR="009340AA" w:rsidRDefault="00BF3847">
      <w:pPr>
        <w:pStyle w:val="a7"/>
        <w:numPr>
          <w:ilvl w:val="0"/>
          <w:numId w:val="4"/>
        </w:numPr>
        <w:spacing w:line="460" w:lineRule="exact"/>
        <w:ind w:firstLineChars="0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“刑司年度人物”评选条件：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1.申请对象：中南财经政法大学刑事司法学院全日制本科生。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2.基本条件：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lastRenderedPageBreak/>
        <w:t>（1）完成本学度规定的学习任务，且本年度内单科成绩无不及格；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2）社会主义信念坚定，社会责任感强，遵纪守法，诚实守信，学风端正，身心健康，具有较强的思想觉悟，品行端正，乐于助人，在德行修养、科研创新、文体活动、学术研究、志愿公益、自主创业某一方面表现优异；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3.参评要求</w:t>
      </w:r>
    </w:p>
    <w:p w:rsidR="009340AA" w:rsidRDefault="00BF3847">
      <w:pPr>
        <w:spacing w:line="4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（1）美品德行类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年度内在日常学习工作中品德高尚、实绩突出，个人事迹突出得到校内外媒体广泛报道，或获得市级及以上重大奖励。</w:t>
      </w:r>
    </w:p>
    <w:p w:rsidR="009340AA" w:rsidRDefault="00BF3847">
      <w:pPr>
        <w:spacing w:line="4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（2）学习优秀类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kern w:val="0"/>
          <w:sz w:val="28"/>
          <w:szCs w:val="30"/>
        </w:rPr>
        <w:t>完成本年度规定学分，学习成绩优秀，加权平均分列</w:t>
      </w:r>
      <w:r>
        <w:rPr>
          <w:rFonts w:ascii="仿宋" w:eastAsia="仿宋" w:hAnsi="仿宋" w:cs="Times New Roman" w:hint="eastAsia"/>
          <w:sz w:val="28"/>
          <w:szCs w:val="28"/>
        </w:rPr>
        <w:t>年级前三者</w:t>
      </w:r>
      <w:r>
        <w:rPr>
          <w:rFonts w:ascii="仿宋" w:eastAsia="仿宋" w:hAnsi="仿宋" w:cs="Times New Roman" w:hint="eastAsia"/>
          <w:sz w:val="28"/>
          <w:szCs w:val="30"/>
        </w:rPr>
        <w:t>方能申报，最终取全院本科生加权分数前两名。</w:t>
      </w:r>
    </w:p>
    <w:p w:rsidR="009340AA" w:rsidRDefault="00BF3847">
      <w:pPr>
        <w:spacing w:line="4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（3）创业实践类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①年度内参加创新创业类、社会实践类国内外重要赛事，并取得优异成绩的同学。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②创业实践类学子评选采取加分制原则，参加“大学生创新训练计划”并获得国家级立项并结项者，加15分，获校级立项并结项者，加10分；参加“挑战杯”、“创青春”、“博文杯”、“明理杯”、“寒暑期社会实践”等创新创业实践类活动并获得校级立项并结项者，加10分。获校级以上奖项加15分。</w:t>
      </w:r>
    </w:p>
    <w:p w:rsidR="009340AA" w:rsidRDefault="00BF3847">
      <w:pPr>
        <w:spacing w:line="4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（4）学术科研类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崇尚科学，年度内在学术科研领域内（核心期刊、普通期刊、专著、专利）有所成就者方可申报。</w:t>
      </w:r>
    </w:p>
    <w:p w:rsidR="009340AA" w:rsidRDefault="00BF3847">
      <w:pPr>
        <w:spacing w:line="460" w:lineRule="exact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（5）文艺体育类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kern w:val="0"/>
          <w:sz w:val="28"/>
          <w:szCs w:val="30"/>
        </w:rPr>
        <w:t>热爱文艺体育，积极参与文艺体育活动，年度内代表学院参</w:t>
      </w:r>
      <w:r>
        <w:rPr>
          <w:rFonts w:ascii="仿宋" w:eastAsia="仿宋" w:hAnsi="仿宋" w:cs="Times New Roman" w:hint="eastAsia"/>
          <w:sz w:val="28"/>
          <w:szCs w:val="30"/>
        </w:rPr>
        <w:t>加校级及以上级别文艺体育比赛活动并获得奖项者方可申报。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文艺体育类学子评选采取加分制原则，代表学院参加校级以上的各项文艺体育比赛活动并获得荣誉者，加20分，参加校级各项文艺体育比赛活动并获得一、二、三等奖者分别加10分、8分、5分。</w:t>
      </w:r>
    </w:p>
    <w:p w:rsidR="009340AA" w:rsidRDefault="008C21E9">
      <w:pPr>
        <w:spacing w:line="460" w:lineRule="exact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lastRenderedPageBreak/>
        <w:t>（五</w:t>
      </w:r>
      <w:r w:rsidR="00BF3847">
        <w:rPr>
          <w:rFonts w:ascii="楷体" w:eastAsia="楷体" w:hAnsi="楷体" w:cs="Times New Roman" w:hint="eastAsia"/>
          <w:b/>
          <w:sz w:val="32"/>
          <w:szCs w:val="28"/>
        </w:rPr>
        <w:t>）年级之星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</w:t>
      </w:r>
      <w:r w:rsidR="00925D33">
        <w:rPr>
          <w:rFonts w:ascii="仿宋" w:eastAsia="仿宋" w:hAnsi="仿宋" w:cs="Times New Roman" w:hint="eastAsia"/>
          <w:sz w:val="28"/>
          <w:szCs w:val="30"/>
        </w:rPr>
        <w:t>16、</w:t>
      </w:r>
      <w:r>
        <w:rPr>
          <w:rFonts w:ascii="仿宋" w:eastAsia="仿宋" w:hAnsi="仿宋" w:cs="Times New Roman" w:hint="eastAsia"/>
          <w:sz w:val="28"/>
          <w:szCs w:val="30"/>
        </w:rPr>
        <w:t>17、18、19级本科生。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2.基本条件：</w:t>
      </w:r>
    </w:p>
    <w:p w:rsidR="000C5BFF" w:rsidRPr="000C5BFF" w:rsidRDefault="000C5BFF" w:rsidP="000C5BF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1）理想信念坚定，社会责任感强，遵纪守法，诚实守信，学风端正，身心健康，具有较强的思想觉悟，品行端正，乐于助人，在德行修养、科研创新、文体活动、学术研究、志愿公益、自主创业某一方面表现优异；</w:t>
      </w:r>
    </w:p>
    <w:p w:rsidR="009340AA" w:rsidRDefault="00BF3847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</w:t>
      </w:r>
      <w:r w:rsidR="000C5BFF">
        <w:rPr>
          <w:rFonts w:ascii="仿宋" w:eastAsia="仿宋" w:hAnsi="仿宋" w:cs="Times New Roman" w:hint="eastAsia"/>
          <w:sz w:val="28"/>
          <w:szCs w:val="30"/>
        </w:rPr>
        <w:t>2）完成本学度规定的学习任务，且本年度内单科成绩无不及格。</w:t>
      </w:r>
    </w:p>
    <w:p w:rsidR="009340AA" w:rsidRDefault="009340AA">
      <w:pPr>
        <w:spacing w:line="460" w:lineRule="exact"/>
        <w:jc w:val="left"/>
        <w:rPr>
          <w:rFonts w:ascii="楷体" w:eastAsia="楷体" w:hAnsi="楷体" w:cs="Times New Roman"/>
          <w:b/>
          <w:sz w:val="32"/>
          <w:szCs w:val="28"/>
        </w:rPr>
      </w:pPr>
    </w:p>
    <w:p w:rsidR="009261B8" w:rsidRDefault="008C21E9" w:rsidP="009261B8">
      <w:pPr>
        <w:spacing w:line="460" w:lineRule="exact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（六</w:t>
      </w:r>
      <w:r w:rsidR="009261B8">
        <w:rPr>
          <w:rFonts w:ascii="楷体" w:eastAsia="楷体" w:hAnsi="楷体" w:cs="Times New Roman" w:hint="eastAsia"/>
          <w:b/>
          <w:sz w:val="32"/>
          <w:szCs w:val="28"/>
        </w:rPr>
        <w:t>）优秀</w:t>
      </w:r>
      <w:r w:rsidR="009261B8">
        <w:rPr>
          <w:rFonts w:ascii="楷体" w:eastAsia="楷体" w:hAnsi="楷体" w:cs="Times New Roman"/>
          <w:b/>
          <w:sz w:val="32"/>
          <w:szCs w:val="28"/>
        </w:rPr>
        <w:t>学生干部</w:t>
      </w:r>
    </w:p>
    <w:p w:rsidR="009261B8" w:rsidRDefault="009261B8" w:rsidP="009261B8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1.申请对象：16、17、18、19</w:t>
      </w:r>
      <w:r w:rsidR="000C5BFF">
        <w:rPr>
          <w:rFonts w:ascii="仿宋" w:eastAsia="仿宋" w:hAnsi="仿宋" w:cs="Times New Roman" w:hint="eastAsia"/>
          <w:sz w:val="28"/>
          <w:szCs w:val="30"/>
        </w:rPr>
        <w:t>级</w:t>
      </w:r>
      <w:r>
        <w:rPr>
          <w:rFonts w:ascii="仿宋" w:eastAsia="仿宋" w:hAnsi="仿宋" w:cs="Times New Roman" w:hint="eastAsia"/>
          <w:sz w:val="28"/>
          <w:szCs w:val="30"/>
        </w:rPr>
        <w:t>学生</w:t>
      </w:r>
      <w:r>
        <w:rPr>
          <w:rFonts w:ascii="仿宋" w:eastAsia="仿宋" w:hAnsi="仿宋" w:cs="Times New Roman"/>
          <w:sz w:val="28"/>
          <w:szCs w:val="30"/>
        </w:rPr>
        <w:t>干部</w:t>
      </w:r>
    </w:p>
    <w:p w:rsidR="009261B8" w:rsidRDefault="009261B8" w:rsidP="009261B8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2.基本条件：</w:t>
      </w:r>
    </w:p>
    <w:p w:rsidR="000C5BFF" w:rsidRPr="000C5BFF" w:rsidRDefault="009261B8" w:rsidP="000C5BFF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（1）</w:t>
      </w:r>
      <w:r w:rsidR="000C5BFF">
        <w:rPr>
          <w:rFonts w:ascii="仿宋" w:eastAsia="仿宋" w:hAnsi="仿宋" w:cs="Times New Roman" w:hint="eastAsia"/>
          <w:sz w:val="28"/>
          <w:szCs w:val="30"/>
        </w:rPr>
        <w:t>理想信念坚定，社会责任感强，遵纪守法，诚实守信，学风端正，身心健康，具有较强的思想觉悟，品行端正，乐于助人，在德行修养、科研创新、文体活动、学术研究、志愿公益、自主创业某一方面表现优异；</w:t>
      </w:r>
    </w:p>
    <w:p w:rsidR="009261B8" w:rsidRDefault="000C5BFF" w:rsidP="009261B8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（2）完成本学度规定的学习任务，且本年度内单科成绩无不及格；</w:t>
      </w:r>
    </w:p>
    <w:p w:rsidR="000C5BFF" w:rsidRPr="000C5BFF" w:rsidRDefault="000C5BFF" w:rsidP="009261B8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（3）担任</w:t>
      </w:r>
      <w:r>
        <w:rPr>
          <w:rFonts w:ascii="仿宋" w:eastAsia="仿宋" w:hAnsi="仿宋" w:cs="Times New Roman"/>
          <w:sz w:val="28"/>
          <w:szCs w:val="30"/>
        </w:rPr>
        <w:t>学生干部至少满一年或一届（</w:t>
      </w:r>
      <w:r>
        <w:rPr>
          <w:rFonts w:ascii="仿宋" w:eastAsia="仿宋" w:hAnsi="仿宋" w:cs="Times New Roman" w:hint="eastAsia"/>
          <w:sz w:val="28"/>
          <w:szCs w:val="30"/>
        </w:rPr>
        <w:t>大一</w:t>
      </w:r>
      <w:r>
        <w:rPr>
          <w:rFonts w:ascii="仿宋" w:eastAsia="仿宋" w:hAnsi="仿宋" w:cs="Times New Roman"/>
          <w:sz w:val="28"/>
          <w:szCs w:val="30"/>
        </w:rPr>
        <w:t>除外）</w:t>
      </w:r>
      <w:r>
        <w:rPr>
          <w:rFonts w:ascii="仿宋" w:eastAsia="仿宋" w:hAnsi="仿宋" w:cs="Times New Roman" w:hint="eastAsia"/>
          <w:sz w:val="28"/>
          <w:szCs w:val="30"/>
        </w:rPr>
        <w:t>，</w:t>
      </w:r>
      <w:r>
        <w:rPr>
          <w:rFonts w:ascii="仿宋" w:eastAsia="仿宋" w:hAnsi="仿宋" w:cs="Times New Roman"/>
          <w:sz w:val="28"/>
          <w:szCs w:val="30"/>
        </w:rPr>
        <w:t>工作积极主动，富有开拓精神，在自己负责的岗位上做出</w:t>
      </w:r>
      <w:r>
        <w:rPr>
          <w:rFonts w:ascii="仿宋" w:eastAsia="仿宋" w:hAnsi="仿宋" w:cs="Times New Roman" w:hint="eastAsia"/>
          <w:sz w:val="28"/>
          <w:szCs w:val="30"/>
        </w:rPr>
        <w:t>显著</w:t>
      </w:r>
      <w:r>
        <w:rPr>
          <w:rFonts w:ascii="仿宋" w:eastAsia="仿宋" w:hAnsi="仿宋" w:cs="Times New Roman"/>
          <w:sz w:val="28"/>
          <w:szCs w:val="30"/>
        </w:rPr>
        <w:t>成绩。</w:t>
      </w:r>
    </w:p>
    <w:p w:rsidR="009261B8" w:rsidRPr="009261B8" w:rsidRDefault="009261B8">
      <w:pPr>
        <w:spacing w:line="460" w:lineRule="exact"/>
        <w:jc w:val="left"/>
        <w:rPr>
          <w:rFonts w:ascii="楷体" w:eastAsia="楷体" w:hAnsi="楷体" w:cs="Times New Roman" w:hint="eastAsia"/>
          <w:b/>
          <w:sz w:val="32"/>
          <w:szCs w:val="28"/>
        </w:rPr>
      </w:pPr>
    </w:p>
    <w:p w:rsidR="009340AA" w:rsidRDefault="008C21E9">
      <w:pPr>
        <w:spacing w:line="460" w:lineRule="exact"/>
        <w:jc w:val="left"/>
        <w:rPr>
          <w:rFonts w:ascii="楷体" w:eastAsia="楷体" w:hAnsi="楷体" w:cs="Times New Roman"/>
          <w:b/>
          <w:sz w:val="32"/>
          <w:szCs w:val="28"/>
        </w:rPr>
      </w:pPr>
      <w:r>
        <w:rPr>
          <w:rFonts w:ascii="楷体" w:eastAsia="楷体" w:hAnsi="楷体" w:cs="Times New Roman" w:hint="eastAsia"/>
          <w:b/>
          <w:sz w:val="32"/>
          <w:szCs w:val="28"/>
        </w:rPr>
        <w:t>（七</w:t>
      </w:r>
      <w:r w:rsidR="00BF3847">
        <w:rPr>
          <w:rFonts w:ascii="楷体" w:eastAsia="楷体" w:hAnsi="楷体" w:cs="Times New Roman" w:hint="eastAsia"/>
          <w:b/>
          <w:sz w:val="32"/>
          <w:szCs w:val="28"/>
        </w:rPr>
        <w:t>）“三全育人”特殊贡献奖</w:t>
      </w:r>
    </w:p>
    <w:p w:rsidR="009340AA" w:rsidRDefault="00BF3847" w:rsidP="00BF3847">
      <w:pPr>
        <w:spacing w:line="460" w:lineRule="exact"/>
        <w:ind w:firstLineChars="350" w:firstLine="98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为表彰为学院作出特殊贡献的优秀学生，特设立特殊贡献奖。</w:t>
      </w:r>
    </w:p>
    <w:p w:rsidR="009340AA" w:rsidRDefault="00B73120" w:rsidP="00C35E31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参评条件</w:t>
      </w:r>
      <w:r w:rsidR="00C35E31">
        <w:rPr>
          <w:rFonts w:ascii="仿宋" w:eastAsia="仿宋" w:hAnsi="仿宋" w:cs="Times New Roman" w:hint="eastAsia"/>
          <w:sz w:val="28"/>
          <w:szCs w:val="30"/>
        </w:rPr>
        <w:t>详见</w:t>
      </w:r>
      <w:r w:rsidR="00C35E31">
        <w:rPr>
          <w:rFonts w:ascii="仿宋" w:eastAsia="仿宋" w:hAnsi="仿宋" w:cs="Times New Roman"/>
          <w:sz w:val="28"/>
          <w:szCs w:val="30"/>
        </w:rPr>
        <w:t>附件三</w:t>
      </w:r>
      <w:r w:rsidR="00C35E31">
        <w:rPr>
          <w:rFonts w:ascii="仿宋" w:eastAsia="仿宋" w:hAnsi="仿宋" w:cs="Times New Roman" w:hint="eastAsia"/>
          <w:sz w:val="28"/>
          <w:szCs w:val="30"/>
        </w:rPr>
        <w:t>。</w:t>
      </w:r>
    </w:p>
    <w:p w:rsidR="00C35E31" w:rsidRPr="00C35E31" w:rsidRDefault="00C35E31" w:rsidP="00C35E31">
      <w:pPr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30"/>
        </w:rPr>
      </w:pPr>
      <w:bookmarkStart w:id="1" w:name="_GoBack"/>
      <w:bookmarkEnd w:id="1"/>
    </w:p>
    <w:sectPr w:rsidR="00C35E31" w:rsidRPr="00C3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1E" w:rsidRDefault="0087571E" w:rsidP="008C21E9">
      <w:r>
        <w:separator/>
      </w:r>
    </w:p>
  </w:endnote>
  <w:endnote w:type="continuationSeparator" w:id="0">
    <w:p w:rsidR="0087571E" w:rsidRDefault="0087571E" w:rsidP="008C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1E" w:rsidRDefault="0087571E" w:rsidP="008C21E9">
      <w:r>
        <w:separator/>
      </w:r>
    </w:p>
  </w:footnote>
  <w:footnote w:type="continuationSeparator" w:id="0">
    <w:p w:rsidR="0087571E" w:rsidRDefault="0087571E" w:rsidP="008C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2E1"/>
    <w:multiLevelType w:val="singleLevel"/>
    <w:tmpl w:val="179562E1"/>
    <w:lvl w:ilvl="0">
      <w:start w:val="3"/>
      <w:numFmt w:val="chineseCountingThousand"/>
      <w:suff w:val="nothing"/>
      <w:lvlText w:val="(%1)"/>
      <w:lvlJc w:val="left"/>
      <w:pPr>
        <w:ind w:left="0" w:firstLine="0"/>
      </w:pPr>
    </w:lvl>
  </w:abstractNum>
  <w:abstractNum w:abstractNumId="1" w15:restartNumberingAfterBreak="0">
    <w:nsid w:val="39AC3D7A"/>
    <w:multiLevelType w:val="singleLevel"/>
    <w:tmpl w:val="39AC3D7A"/>
    <w:lvl w:ilvl="0">
      <w:start w:val="1"/>
      <w:numFmt w:val="chineseCountingThousand"/>
      <w:suff w:val="nothing"/>
      <w:lvlText w:val="(%1)"/>
      <w:lvlJc w:val="left"/>
      <w:pPr>
        <w:ind w:left="0" w:firstLine="0"/>
      </w:pPr>
    </w:lvl>
  </w:abstractNum>
  <w:abstractNum w:abstractNumId="2" w15:restartNumberingAfterBreak="0">
    <w:nsid w:val="3BBC60E3"/>
    <w:multiLevelType w:val="singleLevel"/>
    <w:tmpl w:val="3BBC60E3"/>
    <w:lvl w:ilvl="0">
      <w:start w:val="2"/>
      <w:numFmt w:val="chineseCountingThousand"/>
      <w:suff w:val="nothing"/>
      <w:lvlText w:val="(%1)"/>
      <w:lvlJc w:val="left"/>
      <w:pPr>
        <w:ind w:left="0" w:firstLine="0"/>
      </w:pPr>
    </w:lvl>
  </w:abstractNum>
  <w:abstractNum w:abstractNumId="3" w15:restartNumberingAfterBreak="0">
    <w:nsid w:val="53F107FF"/>
    <w:multiLevelType w:val="singleLevel"/>
    <w:tmpl w:val="53F107FF"/>
    <w:lvl w:ilvl="0">
      <w:start w:val="4"/>
      <w:numFmt w:val="chineseCountingThousand"/>
      <w:suff w:val="nothing"/>
      <w:lvlText w:val="(%1)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33"/>
    <w:rsid w:val="00023888"/>
    <w:rsid w:val="000372E3"/>
    <w:rsid w:val="00081333"/>
    <w:rsid w:val="000C5BFF"/>
    <w:rsid w:val="001A3E4C"/>
    <w:rsid w:val="001B5B37"/>
    <w:rsid w:val="001E2425"/>
    <w:rsid w:val="002A419E"/>
    <w:rsid w:val="00352FC9"/>
    <w:rsid w:val="003D04CF"/>
    <w:rsid w:val="004176E6"/>
    <w:rsid w:val="00452A3A"/>
    <w:rsid w:val="00485A7A"/>
    <w:rsid w:val="004C4D8A"/>
    <w:rsid w:val="004D110A"/>
    <w:rsid w:val="004E5CA2"/>
    <w:rsid w:val="005303DD"/>
    <w:rsid w:val="00562CAA"/>
    <w:rsid w:val="00600218"/>
    <w:rsid w:val="0087571E"/>
    <w:rsid w:val="008C21E9"/>
    <w:rsid w:val="00911747"/>
    <w:rsid w:val="0092233A"/>
    <w:rsid w:val="00925D33"/>
    <w:rsid w:val="009261B8"/>
    <w:rsid w:val="009340AA"/>
    <w:rsid w:val="009A1CD4"/>
    <w:rsid w:val="00A83233"/>
    <w:rsid w:val="00B06556"/>
    <w:rsid w:val="00B73120"/>
    <w:rsid w:val="00BF3847"/>
    <w:rsid w:val="00C35E31"/>
    <w:rsid w:val="00CC0432"/>
    <w:rsid w:val="00CD05B9"/>
    <w:rsid w:val="00CD59A8"/>
    <w:rsid w:val="00CF15E8"/>
    <w:rsid w:val="00E743E3"/>
    <w:rsid w:val="00E75A45"/>
    <w:rsid w:val="00F465ED"/>
    <w:rsid w:val="00F81601"/>
    <w:rsid w:val="1F443010"/>
    <w:rsid w:val="4C765CF9"/>
    <w:rsid w:val="556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EF23D"/>
  <w15:docId w15:val="{1465D96E-CF83-4BEE-8928-941AA622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孙亚孟</dc:creator>
  <cp:lastModifiedBy>admin</cp:lastModifiedBy>
  <cp:revision>20</cp:revision>
  <dcterms:created xsi:type="dcterms:W3CDTF">2018-12-02T07:23:00Z</dcterms:created>
  <dcterms:modified xsi:type="dcterms:W3CDTF">2019-12-02T03:37:00Z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