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jc w:val="center"/>
        <w:rPr>
          <w:rFonts w:ascii="黑体" w:cs="黑体" w:eastAsia="黑体" w:hAnsi="黑体" w:hint="eastAsia"/>
          <w:b/>
          <w:sz w:val="36"/>
          <w:szCs w:val="36"/>
        </w:rPr>
      </w:pPr>
      <w:r>
        <w:rPr>
          <w:rFonts w:ascii="黑体" w:cs="黑体" w:eastAsia="黑体" w:hAnsi="黑体" w:hint="eastAsia"/>
          <w:b/>
          <w:sz w:val="36"/>
          <w:szCs w:val="36"/>
        </w:rPr>
        <w:t>中南财经政法大学刑事司法学院第</w:t>
      </w:r>
      <w:r>
        <w:rPr>
          <w:rFonts w:ascii="黑体" w:cs="黑体" w:eastAsia="黑体" w:hAnsi="黑体" w:hint="eastAsia"/>
          <w:b/>
          <w:sz w:val="36"/>
          <w:szCs w:val="36"/>
          <w:lang w:val="en-US" w:eastAsia="zh-CN"/>
        </w:rPr>
        <w:t>八</w:t>
      </w:r>
      <w:r>
        <w:rPr>
          <w:rFonts w:ascii="黑体" w:cs="黑体" w:eastAsia="黑体" w:hAnsi="黑体" w:hint="eastAsia"/>
          <w:b/>
          <w:sz w:val="36"/>
          <w:szCs w:val="36"/>
        </w:rPr>
        <w:t>次学生</w:t>
      </w:r>
      <w:r>
        <w:rPr>
          <w:rFonts w:ascii="黑体" w:cs="黑体" w:eastAsia="黑体" w:hAnsi="黑体" w:hint="eastAsia"/>
          <w:b/>
          <w:sz w:val="36"/>
          <w:szCs w:val="36"/>
          <w:lang w:val="en-US" w:eastAsia="zh-CN"/>
        </w:rPr>
        <w:t>代表大会</w:t>
      </w:r>
      <w:r>
        <w:rPr>
          <w:rFonts w:ascii="黑体" w:cs="黑体" w:eastAsia="黑体" w:hAnsi="黑体" w:hint="eastAsia"/>
          <w:b/>
          <w:sz w:val="36"/>
          <w:szCs w:val="36"/>
        </w:rPr>
        <w:t>候选人简介</w:t>
      </w:r>
    </w:p>
    <w:p>
      <w:pPr>
        <w:pStyle w:val="style157"/>
        <w:jc w:val="center"/>
        <w:rPr>
          <w:rFonts w:ascii="华文中宋" w:cs="Arial Unicode MS" w:eastAsia="华文中宋" w:hAnsi="华文中宋" w:hint="eastAsia"/>
          <w:b/>
          <w:sz w:val="36"/>
          <w:szCs w:val="36"/>
        </w:rPr>
      </w:pPr>
    </w:p>
    <w:p>
      <w:pPr>
        <w:pStyle w:val="style157"/>
        <w:jc w:val="left"/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</w:pPr>
      <w:r>
        <w:rPr>
          <w:rFonts w:ascii="方正仿宋_GB2312" w:cs="方正仿宋_GB2312" w:eastAsia="方正仿宋_GB2312" w:hAnsi="方正仿宋_GB2312" w:hint="eastAsia"/>
          <w:b/>
          <w:sz w:val="28"/>
          <w:szCs w:val="28"/>
          <w:lang w:val="en-US" w:eastAsia="zh-CN"/>
        </w:rPr>
        <w:t>刘雨辰</w:t>
      </w:r>
      <w:r>
        <w:rPr>
          <w:rFonts w:ascii="华文中宋" w:cs="Arial Unicode MS" w:eastAsia="华文中宋" w:hAnsi="华文中宋" w:hint="eastAsia"/>
          <w:b/>
          <w:sz w:val="28"/>
          <w:szCs w:val="28"/>
          <w:lang w:val="en-US" w:eastAsia="zh-CN"/>
        </w:rPr>
        <w:t>：</w:t>
      </w:r>
      <w:r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  <w:t>2018-2019年度任刑事司法学院学生会干</w:t>
      </w:r>
      <w:bookmarkStart w:id="0" w:name="_GoBack"/>
      <w:bookmarkEnd w:id="0"/>
      <w:r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  <w:t>事，2019-2020年度任刑事司法学院学术实践部部长，任刑事司法学院教学助理员督导小组17级负责人、2018-2019、2019-2020年度任公安1805班生活委员，2020-2021年度任边防管理1801班班长。2019-2020年度获五四评优“优秀团学骨干”，第三届“刑侦中南”刑事案例演习大赛团队奖三等奖、个人奖，院级社会实践多次立项。任学术实践部部长期间，举办“品茗思刑”学术交流讲座活动、举办“一二·九”系列比赛，涵盖内容多样，协助体育部组织我院参加校运动会，团队总分获第四名。</w:t>
      </w:r>
    </w:p>
    <w:p>
      <w:pPr>
        <w:pStyle w:val="style157"/>
        <w:jc w:val="left"/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</w:pPr>
    </w:p>
    <w:p>
      <w:pPr>
        <w:pStyle w:val="style157"/>
        <w:jc w:val="left"/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</w:pPr>
      <w:r>
        <w:rPr>
          <w:rFonts w:ascii="方正仿宋_GB2312" w:cs="方正仿宋_GB2312" w:eastAsia="方正仿宋_GB2312" w:hAnsi="方正仿宋_GB2312" w:hint="eastAsia"/>
          <w:b/>
          <w:bCs w:val="false"/>
          <w:sz w:val="28"/>
          <w:szCs w:val="28"/>
          <w:lang w:val="en-US" w:eastAsia="zh-CN"/>
        </w:rPr>
        <w:t>高烨晗</w:t>
      </w:r>
      <w:r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  <w:t>：治安1801班。2018-2019刑事司法学院分团委学生会外联部干事、2019-2020刑事司法学院分团委学生会</w:t>
      </w:r>
      <w:r>
        <w:rPr>
          <w:rFonts w:ascii="方正仿宋_GB2312" w:cs="方正仿宋_GB2312" w:hAnsi="方正仿宋_GB2312" w:hint="default"/>
          <w:b w:val="false"/>
          <w:bCs/>
          <w:sz w:val="28"/>
          <w:szCs w:val="28"/>
          <w:lang w:val="en-US" w:eastAsia="zh-CN"/>
        </w:rPr>
        <w:t>生活</w:t>
      </w:r>
      <w:r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  <w:t>部副部长。2018-2019学期院优秀志愿者、2018年刑侦中南团队三等奖、2018年校散打比赛90kg+第二名、2019-2020学期校优秀志愿者。任职生活部副部长期间积极协助其他部门，提供物资，管理物资，提高学生会内部运作效率和资源利用率。</w:t>
      </w:r>
    </w:p>
    <w:p>
      <w:pPr>
        <w:pStyle w:val="style157"/>
        <w:jc w:val="left"/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</w:pPr>
    </w:p>
    <w:p>
      <w:pPr>
        <w:pStyle w:val="style157"/>
        <w:jc w:val="left"/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</w:pPr>
      <w:r>
        <w:rPr>
          <w:rFonts w:ascii="方正仿宋_GB2312" w:cs="方正仿宋_GB2312" w:eastAsia="方正仿宋_GB2312" w:hAnsi="方正仿宋_GB2312" w:hint="eastAsia"/>
          <w:b/>
          <w:bCs w:val="false"/>
          <w:sz w:val="28"/>
          <w:szCs w:val="28"/>
          <w:lang w:val="en-US" w:eastAsia="zh-CN"/>
        </w:rPr>
        <w:t>党萌：</w:t>
      </w:r>
      <w:r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  <w:t>2019-2020年度任刑事司法学院学生会权利联络部部长、院心理工作站“素拓中南”策划部负责人、治安1801班团支书。2018-2019年度优秀心理委员、2019年心理健康活动结束闭幕式风采大赛一等奖、2018-2019年度“优秀学生干部”、2019-2020年度“优秀团学骨干”、2019年度综合表彰获“三全育人”先进个人奖、2019年度“三好学生”、2019年度二等人民奖学金，第四届“中华颂”诗词大赛一等奖、博文杯三等奖、“济世杯”最佳组织奖。</w:t>
      </w:r>
    </w:p>
    <w:p>
      <w:pPr>
        <w:pStyle w:val="style157"/>
        <w:jc w:val="left"/>
        <w:rPr>
          <w:rFonts w:ascii="方正仿宋_GB2312" w:cs="方正仿宋_GB2312" w:eastAsia="方正仿宋_GB2312" w:hAnsi="方正仿宋_GB2312" w:hint="default"/>
          <w:b w:val="false"/>
          <w:bCs/>
          <w:sz w:val="28"/>
          <w:szCs w:val="28"/>
          <w:lang w:val="en-US" w:eastAsia="zh-CN"/>
        </w:rPr>
      </w:pPr>
    </w:p>
    <w:p>
      <w:pPr>
        <w:pStyle w:val="style157"/>
        <w:jc w:val="left"/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</w:pPr>
      <w:r>
        <w:rPr>
          <w:rFonts w:ascii="方正仿宋_GB2312" w:cs="方正仿宋_GB2312" w:eastAsia="方正仿宋_GB2312" w:hAnsi="方正仿宋_GB2312" w:hint="eastAsia"/>
          <w:b/>
          <w:bCs w:val="false"/>
          <w:sz w:val="28"/>
          <w:szCs w:val="28"/>
          <w:lang w:val="en-US" w:eastAsia="zh-CN"/>
        </w:rPr>
        <w:t>鲍丽鹃</w:t>
      </w:r>
      <w:r>
        <w:rPr>
          <w:rFonts w:ascii="方正仿宋_GB2312" w:cs="方正仿宋_GB2312" w:eastAsia="方正仿宋_GB2312" w:hAnsi="方正仿宋_GB2312" w:hint="eastAsia"/>
          <w:b w:val="false"/>
          <w:bCs/>
          <w:sz w:val="28"/>
          <w:szCs w:val="28"/>
          <w:lang w:val="en-US" w:eastAsia="zh-CN"/>
        </w:rPr>
        <w:t>：曾担任生活委员、担任院艺术中心礼仪模特队队长一职。在2019年武汉军运会志愿者。2020年获得校级“优秀共青团员”称号、2019年获得中南财经政法大学二等奖学、2019年“五四”表彰军运类“优秀志愿者”、中南财经政法大学2019年运动会绕“8”字跳绳第七名、中南财经政法大学刑事司法学院2018年院“中华诵”朗诵比赛三等奖、中南财经政法大学2018年“新生杯”篮球赛女子组第八名、中南财经政法大学2018年校篮球比赛女子组第六名。</w:t>
      </w:r>
    </w:p>
    <w:p>
      <w:pPr>
        <w:pStyle w:val="style157"/>
        <w:jc w:val="left"/>
        <w:rPr>
          <w:rFonts w:ascii="方正仿宋_GB2312" w:cs="方正仿宋_GB2312" w:eastAsia="方正仿宋_GB2312" w:hAnsi="方正仿宋_GB2312" w:hint="default"/>
          <w:b w:val="false"/>
          <w:bCs/>
          <w:sz w:val="28"/>
          <w:szCs w:val="28"/>
          <w:lang w:val="en-US" w:eastAsia="zh-CN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Arial Unicode MS"/>
    <w:panose1 w:val="020b0604020002020204"/>
    <w:charset w:val="86"/>
    <w:family w:val="swiss"/>
    <w:pitch w:val="default"/>
    <w:sig w:usb0="FFFFFFFF" w:usb1="E9FFFFFF" w:usb2="0000003F" w:usb3="00000000" w:csb0="603F01FF" w:csb1="FFFF0000"/>
  </w:font>
  <w:font w:name="方正仿宋_GB2312">
    <w:altName w:val="方正仿宋_GB2312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TrueTypeFonts/>
  <w:saveSubset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759</Words>
  <Pages>1</Pages>
  <Characters>931</Characters>
  <Application>WPS Office</Application>
  <DocSecurity>0</DocSecurity>
  <Paragraphs>11</Paragraphs>
  <ScaleCrop>false</ScaleCrop>
  <LinksUpToDate>false</LinksUpToDate>
  <CharactersWithSpaces>931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</dc:creator>
  <lastModifiedBy>BLA-AL00</lastModifiedBy>
  <dcterms:modified xsi:type="dcterms:W3CDTF">2020-09-21T02:02:06Z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